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22" w:rsidRDefault="0099172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991722" w:rsidRDefault="00991722">
      <w:pPr>
        <w:pStyle w:val="newncpi"/>
        <w:ind w:firstLine="0"/>
        <w:jc w:val="center"/>
      </w:pPr>
      <w:r>
        <w:rPr>
          <w:rStyle w:val="datepr"/>
        </w:rPr>
        <w:t>17 января 2023 г.</w:t>
      </w:r>
      <w:r>
        <w:rPr>
          <w:rStyle w:val="number"/>
        </w:rPr>
        <w:t xml:space="preserve"> № 30</w:t>
      </w:r>
    </w:p>
    <w:p w:rsidR="00991722" w:rsidRDefault="00991722">
      <w:pPr>
        <w:pStyle w:val="titlencpi"/>
      </w:pPr>
      <w:r>
        <w:t>О мерах по обеспечению местами временного пребывания граждан, в отношении которых применено защитное предписание</w:t>
      </w:r>
    </w:p>
    <w:p w:rsidR="00991722" w:rsidRDefault="00991722">
      <w:pPr>
        <w:pStyle w:val="preamble"/>
      </w:pPr>
      <w:proofErr w:type="gramStart"/>
      <w:r>
        <w:t>На основании абзаца шестого части второй статьи 17 Закона Республики Беларусь от 4 января 2014 г. № 122-З «Об основах деятельности по профилактике правонарушений», части первой пункта 3 Положения о порядке принятия мер по обеспечению местами временного пребывания граждан, в отношении которых применено защитное предписание, утвержденного постановлением Совета Министров Республики Беларусь от 11 июля 2022 г. № 456, Ивьевский районный исполнительный комитет</w:t>
      </w:r>
      <w:proofErr w:type="gramEnd"/>
      <w:r>
        <w:t xml:space="preserve"> РЕШИЛ:</w:t>
      </w:r>
    </w:p>
    <w:p w:rsidR="00991722" w:rsidRDefault="00991722">
      <w:pPr>
        <w:pStyle w:val="point"/>
      </w:pPr>
      <w:r>
        <w:t>1. Определить жилое помещение, расположенное по адресу: Ивьевский район, город Ивье, улица Кульниса, дом 10, комната 10, местом для обеспечения временного пребывания граждан, в отношении которых применено защитное предписание, устанавливающее обязанность гражданина, совершившего домашнее насилие, покинуть общее с гражданином (гражданами), пострадавшим (пострадавшими) от домашнего насилия, жилое помещение (далее – граждане, в отношении которых применено защитное предписание).</w:t>
      </w:r>
    </w:p>
    <w:p w:rsidR="00991722" w:rsidRDefault="00991722">
      <w:pPr>
        <w:pStyle w:val="point"/>
      </w:pPr>
      <w:r>
        <w:t>2. Установить, что указанное в пункте 1 настоящего решения место для обеспечения временного пребывания граждан, в отношении которых применено защитное предписание (далее – место временного пребывания), предоставляется на срок, указанный в защитном предписании:</w:t>
      </w:r>
    </w:p>
    <w:p w:rsidR="00991722" w:rsidRDefault="00991722">
      <w:pPr>
        <w:pStyle w:val="underpoint"/>
      </w:pPr>
      <w:r>
        <w:t>2.1. на возмездной основе в случаях:</w:t>
      </w:r>
    </w:p>
    <w:p w:rsidR="00991722" w:rsidRDefault="00991722">
      <w:pPr>
        <w:pStyle w:val="newncpi"/>
      </w:pPr>
      <w:r>
        <w:t>если граждане, в отношении которых применено защитное предписание, не ведут с пострадавшим от домашнего насилия совместное хозяйство;</w:t>
      </w:r>
    </w:p>
    <w:p w:rsidR="00991722" w:rsidRDefault="00991722">
      <w:pPr>
        <w:pStyle w:val="newncpi"/>
      </w:pPr>
      <w:r>
        <w:t>наличия у граждан, в отношении которых применено защитное предписание, в собственности двух и более жилых помещений на территории Ивьевского района;</w:t>
      </w:r>
    </w:p>
    <w:p w:rsidR="00991722" w:rsidRDefault="00991722">
      <w:pPr>
        <w:pStyle w:val="newncpi"/>
      </w:pPr>
      <w:r>
        <w:t>волеизъявления граждан, в отношении которых применено защитное предписание;</w:t>
      </w:r>
    </w:p>
    <w:p w:rsidR="00991722" w:rsidRDefault="00991722">
      <w:pPr>
        <w:pStyle w:val="underpoint"/>
      </w:pPr>
      <w:r>
        <w:t>2.2. на безвозмездной основе в иных случаях, за исключением случаев, указанных в абзацах втором–четвертом подпункта 2.1 настоящего пункта.</w:t>
      </w:r>
    </w:p>
    <w:p w:rsidR="00991722" w:rsidRDefault="00991722">
      <w:pPr>
        <w:pStyle w:val="newncpi"/>
      </w:pPr>
      <w:r>
        <w:t>Граждане, в отношении которых применено защитное предписание, имеют право обратиться в Ивьевский районный исполнительный комитет с заявлением о предоставлении им места временного пребывания с приложением копии защитного предписания для принятия соответствующего решения председателем Ивьевского районного исполнительного комитета.</w:t>
      </w:r>
    </w:p>
    <w:p w:rsidR="00991722" w:rsidRDefault="00991722">
      <w:pPr>
        <w:pStyle w:val="newncpi"/>
      </w:pPr>
      <w:r>
        <w:t>После получения гражданином, в отношении которого применено защитное предписание, письменной информации о предоставлении ему места временного пребывания на возмездной или безвозмездной основе, этот гражданин для заселения обращается в Ивьевское районное унитарное предприятие жилищно-коммунального хозяйства, расположенное по адресу: город Ивье, улица 1 Мая, 119.</w:t>
      </w:r>
    </w:p>
    <w:p w:rsidR="00991722" w:rsidRDefault="00991722">
      <w:pPr>
        <w:pStyle w:val="point"/>
      </w:pPr>
      <w:r>
        <w:t>3. Признать утратившим силу решение Ивьевского районного исполнительного комитета от 22 июля 2019 г. № 372 «О мерах по обеспечению местами временного пребывания граждан, в отношении которых вынесено защитное предписание».</w:t>
      </w:r>
    </w:p>
    <w:p w:rsidR="00991722" w:rsidRDefault="00991722">
      <w:pPr>
        <w:pStyle w:val="point"/>
      </w:pPr>
      <w:r>
        <w:t>4. Настоящее решение вступает в силу после его официального опубликования.</w:t>
      </w:r>
    </w:p>
    <w:p w:rsidR="00991722" w:rsidRDefault="0099172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99172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91722" w:rsidRDefault="0099172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91722" w:rsidRDefault="0099172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99172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91722" w:rsidRDefault="0099172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91722" w:rsidRDefault="00991722">
            <w:pPr>
              <w:pStyle w:val="newncpi0"/>
              <w:jc w:val="right"/>
            </w:pPr>
            <w:r>
              <w:t> </w:t>
            </w:r>
          </w:p>
        </w:tc>
      </w:tr>
      <w:tr w:rsidR="0099172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91722" w:rsidRDefault="00991722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91722" w:rsidRDefault="00991722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991722" w:rsidRDefault="00991722">
      <w:pPr>
        <w:pStyle w:val="newncpi"/>
      </w:pPr>
      <w:r>
        <w:t> </w:t>
      </w:r>
    </w:p>
    <w:p w:rsidR="00C33643" w:rsidRDefault="00C33643"/>
    <w:sectPr w:rsidR="00C33643" w:rsidSect="007F0C6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22"/>
    <w:rsid w:val="00991722"/>
    <w:rsid w:val="00C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9172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9917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9917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917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917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9172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9172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9172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9172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9172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9172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9172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9172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9917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9917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917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917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9172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9172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9172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9172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9172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9172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9172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2023-05-31T12:15:00Z</dcterms:created>
  <dcterms:modified xsi:type="dcterms:W3CDTF">2023-05-31T12:16:00Z</dcterms:modified>
</cp:coreProperties>
</file>